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tbl>
      <w:tblPr>
        <w:tblW w:w="10728"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88"/>
        <w:gridCol w:w="1260"/>
        <w:gridCol w:w="1406"/>
        <w:gridCol w:w="1926"/>
        <w:gridCol w:w="2214"/>
        <w:gridCol w:w="2734"/>
      </w:tblGrid>
      <w:tr>
        <w:tblPrEx>
          <w:shd w:val="clear" w:color="auto" w:fill="ced7e7"/>
        </w:tblPrEx>
        <w:trPr>
          <w:trHeight w:val="848"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center"/>
          </w:tcPr>
          <w:p>
            <w:pPr>
              <w:pStyle w:val="Body"/>
              <w:spacing w:after="0" w:line="240" w:lineRule="auto"/>
              <w:jc w:val="center"/>
              <w:rPr>
                <w:rFonts w:ascii="Times New Roman" w:cs="Times New Roman" w:hAnsi="Times New Roman" w:eastAsia="Times New Roman"/>
                <w:b w:val="1"/>
                <w:bCs w:val="1"/>
                <w:sz w:val="32"/>
                <w:szCs w:val="32"/>
              </w:rPr>
            </w:pPr>
            <w:r>
              <w:rPr>
                <w:rFonts w:ascii="Times New Roman" w:hAnsi="Times New Roman"/>
                <w:b w:val="1"/>
                <w:bCs w:val="1"/>
                <w:sz w:val="32"/>
                <w:szCs w:val="32"/>
                <w:rtl w:val="0"/>
                <w:lang w:val="en-US"/>
              </w:rPr>
              <w:t>HOLY FAMILY UNIVERSITY</w:t>
            </w:r>
          </w:p>
          <w:p>
            <w:pPr>
              <w:pStyle w:val="Body"/>
              <w:bidi w:val="0"/>
              <w:spacing w:after="0" w:line="240" w:lineRule="auto"/>
              <w:ind w:left="0" w:right="0" w:firstLine="0"/>
              <w:jc w:val="center"/>
              <w:rPr>
                <w:rtl w:val="0"/>
              </w:rPr>
            </w:pPr>
            <w:r>
              <w:rPr>
                <w:rFonts w:ascii="Times New Roman" w:hAnsi="Times New Roman"/>
                <w:b w:val="1"/>
                <w:bCs w:val="1"/>
                <w:sz w:val="28"/>
                <w:szCs w:val="28"/>
                <w:rtl w:val="0"/>
                <w:lang w:val="en-US"/>
              </w:rPr>
              <w:t>Daily Lesson Plan Template</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spacing w:after="0" w:line="240" w:lineRule="auto"/>
              <w:jc w:val="center"/>
            </w:pPr>
            <w:r>
              <w:rPr>
                <w:rFonts w:ascii="Times New Roman" w:hAnsi="Times New Roman"/>
                <w:b w:val="1"/>
                <w:bCs w:val="1"/>
                <w:rtl w:val="0"/>
                <w:lang w:val="en-US"/>
              </w:rPr>
              <w:t>Instructional Context</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Student</w:t>
            </w:r>
            <w:r>
              <w:rPr>
                <w:rFonts w:ascii="Times New Roman" w:hAnsi="Times New Roman" w:hint="default"/>
                <w:rtl w:val="0"/>
                <w:lang w:val="en-US"/>
              </w:rPr>
              <w:t>’</w:t>
            </w:r>
            <w:r>
              <w:rPr>
                <w:rFonts w:ascii="Times New Roman" w:hAnsi="Times New Roman"/>
                <w:rtl w:val="0"/>
                <w:lang w:val="en-US"/>
              </w:rPr>
              <w:t>s Name:</w:t>
            </w:r>
            <w:r>
              <w:rPr>
                <w:rFonts w:ascii="Times New Roman" w:hAnsi="Times New Roman"/>
                <w:rtl w:val="0"/>
                <w:lang w:val="en-US"/>
              </w:rPr>
              <w:t xml:space="preserve"> Jennifer Trapp</w:t>
            </w:r>
          </w:p>
        </w:tc>
      </w:tr>
      <w:tr>
        <w:tblPrEx>
          <w:shd w:val="clear" w:color="auto" w:fill="ced7e7"/>
        </w:tblPrEx>
        <w:trPr>
          <w:trHeight w:val="272" w:hRule="atLeast"/>
        </w:trPr>
        <w:tc>
          <w:tcPr>
            <w:tcW w:type="dxa" w:w="7994"/>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Cooperating Teacher</w:t>
            </w:r>
            <w:r>
              <w:rPr>
                <w:rFonts w:ascii="Times New Roman" w:hAnsi="Times New Roman" w:hint="default"/>
                <w:rtl w:val="0"/>
                <w:lang w:val="en-US"/>
              </w:rPr>
              <w:t>’</w:t>
            </w:r>
            <w:r>
              <w:rPr>
                <w:rFonts w:ascii="Times New Roman" w:hAnsi="Times New Roman"/>
                <w:rtl w:val="0"/>
                <w:lang w:val="en-US"/>
              </w:rPr>
              <w:t>s Approval:</w:t>
            </w:r>
            <w:r>
              <w:rPr>
                <w:rFonts w:ascii="Times New Roman" w:hAnsi="Times New Roman"/>
                <w:rtl w:val="0"/>
                <w:lang w:val="en-US"/>
              </w:rPr>
              <w:t xml:space="preserve"> </w:t>
            </w:r>
          </w:p>
        </w:tc>
        <w:tc>
          <w:tcPr>
            <w:tcW w:type="dxa" w:w="27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Date:</w:t>
            </w:r>
            <w:r>
              <w:rPr>
                <w:rFonts w:ascii="Times New Roman" w:hAnsi="Times New Roman"/>
                <w:rtl w:val="0"/>
                <w:lang w:val="en-US"/>
              </w:rPr>
              <w:t xml:space="preserve"> 1-29-17</w:t>
            </w:r>
          </w:p>
        </w:tc>
      </w:tr>
      <w:tr>
        <w:tblPrEx>
          <w:shd w:val="clear" w:color="auto" w:fill="ced7e7"/>
        </w:tblPrEx>
        <w:trPr>
          <w:trHeight w:val="272" w:hRule="atLeast"/>
        </w:trPr>
        <w:tc>
          <w:tcPr>
            <w:tcW w:type="dxa" w:w="385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Unit of Study:</w:t>
            </w:r>
            <w:r>
              <w:rPr>
                <w:rFonts w:ascii="Times New Roman" w:hAnsi="Times New Roman"/>
                <w:rtl w:val="0"/>
                <w:lang w:val="en-US"/>
              </w:rPr>
              <w:t xml:space="preserve"> World War II</w:t>
            </w:r>
          </w:p>
        </w:tc>
        <w:tc>
          <w:tcPr>
            <w:tcW w:type="dxa" w:w="414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Topic:</w:t>
            </w:r>
            <w:r>
              <w:rPr>
                <w:rFonts w:ascii="Times New Roman" w:hAnsi="Times New Roman"/>
                <w:rtl w:val="0"/>
                <w:lang w:val="en-US"/>
              </w:rPr>
              <w:t xml:space="preserve"> Axis &amp; Allied powers</w:t>
            </w:r>
          </w:p>
        </w:tc>
        <w:tc>
          <w:tcPr>
            <w:tcW w:type="dxa" w:w="27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Grade:</w:t>
            </w:r>
            <w:r>
              <w:rPr>
                <w:rFonts w:ascii="Times New Roman" w:hAnsi="Times New Roman"/>
                <w:rtl w:val="0"/>
                <w:lang w:val="en-US"/>
              </w:rPr>
              <w:t xml:space="preserve"> 9th Grade</w:t>
            </w:r>
          </w:p>
        </w:tc>
      </w:tr>
      <w:tr>
        <w:tblPrEx>
          <w:shd w:val="clear" w:color="auto" w:fill="ced7e7"/>
        </w:tblPrEx>
        <w:trPr>
          <w:trHeight w:val="272" w:hRule="atLeast"/>
        </w:trPr>
        <w:tc>
          <w:tcPr>
            <w:tcW w:type="dxa" w:w="57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Allocated Time:</w:t>
            </w:r>
            <w:r>
              <w:rPr>
                <w:rFonts w:ascii="Times New Roman" w:hAnsi="Times New Roman"/>
                <w:rtl w:val="0"/>
                <w:lang w:val="en-US"/>
              </w:rPr>
              <w:t xml:space="preserve"> 45 minuets</w:t>
            </w:r>
          </w:p>
        </w:tc>
        <w:tc>
          <w:tcPr>
            <w:tcW w:type="dxa" w:w="49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rtl w:val="0"/>
                <w:lang w:val="en-US"/>
              </w:rPr>
              <w:t>Student Population:</w:t>
            </w:r>
            <w:r>
              <w:rPr>
                <w:rFonts w:ascii="Times New Roman" w:hAnsi="Times New Roman"/>
                <w:rtl w:val="0"/>
                <w:lang w:val="en-US"/>
              </w:rPr>
              <w:t xml:space="preserve"> 25 </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spacing w:after="0" w:line="240" w:lineRule="auto"/>
              <w:jc w:val="center"/>
            </w:pPr>
            <w:r>
              <w:rPr>
                <w:rFonts w:ascii="Times New Roman" w:hAnsi="Times New Roman"/>
                <w:b w:val="1"/>
                <w:bCs w:val="1"/>
                <w:rtl w:val="0"/>
                <w:lang w:val="en-US"/>
              </w:rPr>
              <w:t>Instructional Focus</w:t>
            </w:r>
          </w:p>
        </w:tc>
      </w:tr>
      <w:tr>
        <w:tblPrEx>
          <w:shd w:val="clear" w:color="auto" w:fill="ced7e7"/>
        </w:tblPrEx>
        <w:trPr>
          <w:trHeight w:val="721"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Common Core, State Standards or District Requirements</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rPr>
                <w:rFonts w:ascii="Times New Roman" w:cs="Times New Roman" w:hAnsi="Times New Roman" w:eastAsia="Times New Roman"/>
              </w:rPr>
            </w:pPr>
            <w:r>
              <w:rPr>
                <w:rFonts w:ascii="Times New Roman" w:hAnsi="Times New Roman"/>
                <w:rtl w:val="0"/>
                <w:lang w:val="en-US"/>
              </w:rPr>
              <w:t>Specific Number:</w:t>
            </w:r>
            <w:r>
              <w:rPr>
                <w:rFonts w:ascii="Times New Roman" w:hAnsi="Times New Roman"/>
                <w:rtl w:val="0"/>
                <w:lang w:val="en-US"/>
              </w:rPr>
              <w:t xml:space="preserve"> </w:t>
            </w:r>
            <w:r>
              <w:rPr>
                <w:rFonts w:ascii="Times New Roman" w:hAnsi="Times New Roman"/>
                <w:rtl w:val="0"/>
                <w:lang w:val="en-US"/>
              </w:rPr>
              <w:t>8.1.9.A</w:t>
            </w:r>
          </w:p>
          <w:p>
            <w:pPr>
              <w:pStyle w:val="Body"/>
              <w:bidi w:val="0"/>
              <w:spacing w:after="0" w:line="240" w:lineRule="auto"/>
              <w:ind w:left="0" w:right="0" w:firstLine="0"/>
              <w:jc w:val="left"/>
              <w:rPr>
                <w:rtl w:val="0"/>
              </w:rPr>
            </w:pPr>
            <w:r>
              <w:rPr>
                <w:rFonts w:ascii="Times New Roman" w:hAnsi="Times New Roman"/>
                <w:rtl w:val="0"/>
                <w:lang w:val="en-US"/>
              </w:rPr>
              <w:t>Exact Wording:</w:t>
            </w:r>
            <w:r>
              <w:rPr>
                <w:rFonts w:ascii="Times New Roman" w:hAnsi="Times New Roman"/>
                <w:rtl w:val="0"/>
                <w:lang w:val="en-US"/>
              </w:rPr>
              <w:t xml:space="preserve"> </w:t>
            </w:r>
            <w:r>
              <w:rPr>
                <w:rFonts w:ascii="Times New Roman" w:hAnsi="Times New Roman"/>
                <w:rtl w:val="0"/>
                <w:lang w:val="en-US"/>
              </w:rPr>
              <w:t xml:space="preserve">Compare patterns of continuity and change over time, applying </w:t>
            </w:r>
            <w:r>
              <w:rPr>
                <w:rFonts w:ascii="Times New Roman" w:hAnsi="Times New Roman"/>
                <w:b w:val="1"/>
                <w:bCs w:val="1"/>
                <w:rtl w:val="0"/>
                <w:lang w:val="en-US"/>
              </w:rPr>
              <w:t>context of events.</w:t>
            </w:r>
          </w:p>
        </w:tc>
      </w:tr>
      <w:tr>
        <w:tblPrEx>
          <w:shd w:val="clear" w:color="auto" w:fill="ced7e7"/>
        </w:tblPrEx>
        <w:trPr>
          <w:trHeight w:val="550"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Instructional Objective Statement</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The students will be able to identify who the Axis and Allied powers are and also the two fronts in World War II.</w:t>
            </w:r>
          </w:p>
        </w:tc>
      </w:tr>
      <w:tr>
        <w:tblPrEx>
          <w:shd w:val="clear" w:color="auto" w:fill="ced7e7"/>
        </w:tblPrEx>
        <w:trPr>
          <w:trHeight w:val="550" w:hRule="atLeast"/>
        </w:trPr>
        <w:tc>
          <w:tcPr>
            <w:tcW w:type="dxa" w:w="24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Assessment of Objective</w:t>
            </w:r>
          </w:p>
        </w:tc>
        <w:tc>
          <w:tcPr>
            <w:tcW w:type="dxa" w:w="82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Formal: The filled out and completed worksheet.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Informal: Students are on task while working on the ThingLink worksheet.</w:t>
            </w:r>
          </w:p>
        </w:tc>
      </w:tr>
      <w:tr>
        <w:tblPrEx>
          <w:shd w:val="clear" w:color="auto" w:fill="ced7e7"/>
        </w:tblPrEx>
        <w:trPr>
          <w:trHeight w:val="376"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spacing w:after="0" w:line="240" w:lineRule="auto"/>
              <w:jc w:val="center"/>
            </w:pPr>
            <w:r>
              <w:rPr>
                <w:rFonts w:ascii="Times New Roman" w:hAnsi="Times New Roman"/>
                <w:b w:val="0"/>
                <w:bCs w:val="0"/>
                <w:sz w:val="16"/>
                <w:szCs w:val="16"/>
                <w:rtl w:val="0"/>
                <w:lang w:val="en-US"/>
              </w:rPr>
              <w:t>Estimated Time</w:t>
            </w:r>
            <w:r>
              <w:rPr>
                <w:rFonts w:ascii="Symbol" w:hAnsi="Symbol" w:hint="default"/>
                <w:b w:val="0"/>
                <w:bCs w:val="0"/>
                <w:sz w:val="16"/>
                <w:szCs w:val="16"/>
                <w:rtl w:val="0"/>
                <w:lang w:val="en-US"/>
              </w:rPr>
              <w:t>↓</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spacing w:after="0" w:line="240" w:lineRule="auto"/>
              <w:jc w:val="center"/>
            </w:pPr>
            <w:r>
              <w:rPr>
                <w:rFonts w:ascii="Times New Roman" w:hAnsi="Times New Roman"/>
                <w:b w:val="1"/>
                <w:bCs w:val="1"/>
                <w:rtl w:val="0"/>
                <w:lang w:val="en-US"/>
              </w:rPr>
              <w:t>Instructional Elements/Procedure</w:t>
            </w:r>
          </w:p>
        </w:tc>
      </w:tr>
      <w:tr>
        <w:tblPrEx>
          <w:shd w:val="clear" w:color="auto" w:fill="ced7e7"/>
        </w:tblPrEx>
        <w:trPr>
          <w:trHeight w:val="120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5 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rPr>
                <w:rFonts w:ascii="Times New Roman" w:cs="Times New Roman" w:hAnsi="Times New Roman" w:eastAsia="Times New Roman"/>
                <w:lang w:val="en-US"/>
              </w:rPr>
            </w:pPr>
            <w:r>
              <w:rPr>
                <w:rFonts w:ascii="Times New Roman" w:hAnsi="Times New Roman"/>
                <w:rtl w:val="0"/>
                <w:lang w:val="en-US"/>
              </w:rPr>
              <w:t>Engagement/Introduction:</w:t>
            </w:r>
          </w:p>
          <w:p>
            <w:pPr>
              <w:pStyle w:val="Body"/>
              <w:spacing w:after="0" w:line="240" w:lineRule="auto"/>
              <w:rPr>
                <w:rFonts w:ascii="Times New Roman" w:cs="Times New Roman" w:hAnsi="Times New Roman" w:eastAsia="Times New Roman"/>
                <w:lang w:val="en-US"/>
              </w:rPr>
            </w:pPr>
            <w:r>
              <w:rPr>
                <w:rFonts w:ascii="Times New Roman" w:hAnsi="Times New Roman"/>
                <w:rtl w:val="0"/>
                <w:lang w:val="en-US"/>
              </w:rPr>
              <w:t xml:space="preserve">Students will then start by listening to a </w:t>
            </w:r>
            <w:r>
              <w:rPr>
                <w:rFonts w:ascii="Times New Roman" w:hAnsi="Times New Roman" w:hint="default"/>
                <w:rtl w:val="0"/>
                <w:lang w:val="en-US"/>
              </w:rPr>
              <w:t>“</w:t>
            </w:r>
            <w:r>
              <w:rPr>
                <w:rFonts w:ascii="Times New Roman" w:hAnsi="Times New Roman"/>
                <w:rtl w:val="0"/>
                <w:lang w:val="en-US"/>
              </w:rPr>
              <w:t>History Rap Battle</w:t>
            </w:r>
            <w:r>
              <w:rPr>
                <w:rFonts w:ascii="Times New Roman" w:hAnsi="Times New Roman" w:hint="default"/>
                <w:rtl w:val="0"/>
                <w:lang w:val="en-US"/>
              </w:rPr>
              <w:t xml:space="preserve">” </w:t>
            </w:r>
            <w:r>
              <w:rPr>
                <w:rFonts w:ascii="Times New Roman" w:hAnsi="Times New Roman"/>
                <w:rtl w:val="0"/>
                <w:lang w:val="en-US"/>
              </w:rPr>
              <w:t>as a class. The class will then vote who won the battle, the Axis Powers or the Allied Powers.</w:t>
            </w:r>
          </w:p>
          <w:p>
            <w:pPr>
              <w:pStyle w:val="Body"/>
              <w:spacing w:after="0" w:line="240" w:lineRule="auto"/>
            </w:pPr>
            <w:r>
              <w:rPr>
                <w:rStyle w:val="Hyperlink.0"/>
                <w:rFonts w:ascii="Times New Roman" w:cs="Times New Roman" w:hAnsi="Times New Roman" w:eastAsia="Times New Roman"/>
              </w:rPr>
              <w:fldChar w:fldCharType="begin" w:fldLock="0"/>
            </w:r>
            <w:r>
              <w:rPr>
                <w:rStyle w:val="Hyperlink.0"/>
                <w:rFonts w:ascii="Times New Roman" w:cs="Times New Roman" w:hAnsi="Times New Roman" w:eastAsia="Times New Roman"/>
              </w:rPr>
              <w:instrText xml:space="preserve"> HYPERLINK "http://epicrapbattlesofhistory.wikia.com/wiki/User_blog:SirLowhamHatt/Epic_Rap_Battles_of_Lowhamry_1-_Axis_Powers_vs_Allied_Powers"</w:instrText>
            </w:r>
            <w:r>
              <w:rPr>
                <w:rStyle w:val="Hyperlink.0"/>
                <w:rFonts w:ascii="Times New Roman" w:cs="Times New Roman" w:hAnsi="Times New Roman" w:eastAsia="Times New Roman"/>
              </w:rPr>
              <w:fldChar w:fldCharType="separate" w:fldLock="0"/>
            </w:r>
            <w:r>
              <w:rPr>
                <w:rStyle w:val="Hyperlink.0"/>
                <w:rFonts w:ascii="Times New Roman" w:hAnsi="Times New Roman"/>
                <w:rtl w:val="0"/>
                <w:lang w:val="en-US"/>
              </w:rPr>
              <w:t>http://epicrapbattlesofhistory.wikia.com/wiki/User_blog:SirLowhamHatt/Epic_Rap_Battles_of_Lowhamry_1-_Axis_Powers_vs_Allied_Powers</w:t>
            </w:r>
            <w:r>
              <w:rPr>
                <w:rFonts w:ascii="Times New Roman" w:cs="Times New Roman" w:hAnsi="Times New Roman" w:eastAsia="Times New Roman"/>
              </w:rPr>
              <w:fldChar w:fldCharType="end" w:fldLock="0"/>
            </w:r>
          </w:p>
        </w:tc>
      </w:tr>
      <w:tr>
        <w:tblPrEx>
          <w:shd w:val="clear" w:color="auto" w:fill="ced7e7"/>
        </w:tblPrEx>
        <w:trPr>
          <w:trHeight w:val="120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 xml:space="preserve">35 </w:t>
            </w:r>
          </w:p>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rPr>
                <w:rFonts w:ascii="Times New Roman" w:cs="Times New Roman" w:hAnsi="Times New Roman" w:eastAsia="Times New Roman"/>
                <w:lang w:val="en-US"/>
              </w:rPr>
            </w:pPr>
            <w:r>
              <w:rPr>
                <w:rFonts w:ascii="Times New Roman" w:hAnsi="Times New Roman"/>
                <w:rtl w:val="0"/>
                <w:lang w:val="en-US"/>
              </w:rPr>
              <w:t>Representation/Developmental Activities:</w:t>
            </w:r>
          </w:p>
          <w:p>
            <w:pPr>
              <w:pStyle w:val="Body"/>
              <w:spacing w:after="0" w:line="240" w:lineRule="auto"/>
            </w:pPr>
            <w:r>
              <w:rPr>
                <w:rFonts w:ascii="Times New Roman" w:hAnsi="Times New Roman"/>
                <w:rtl w:val="0"/>
                <w:lang w:val="en-US"/>
              </w:rPr>
              <w:t>The students will then get their chrome books and go to the link that the teacher provides. The link will take them to the thing link. The students will then get a worksheet that goes along with the thing link. The students will then have to answer questions about the links on the thing link.</w:t>
            </w:r>
          </w:p>
        </w:tc>
      </w:tr>
      <w:tr>
        <w:tblPrEx>
          <w:shd w:val="clear" w:color="auto" w:fill="ced7e7"/>
        </w:tblPrEx>
        <w:trPr>
          <w:trHeight w:val="1441" w:hRule="atLeast"/>
        </w:trPr>
        <w:tc>
          <w:tcPr>
            <w:tcW w:type="dxa" w:w="11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imes New Roman" w:cs="Calibri" w:hAnsi="Times New Roman" w:eastAsia="Calibri"/>
                <w:b w:val="0"/>
                <w:bCs w:val="0"/>
                <w:i w:val="0"/>
                <w:iCs w:val="0"/>
                <w:caps w:val="0"/>
                <w:smallCaps w:val="0"/>
                <w:strike w:val="0"/>
                <w:dstrike w:val="0"/>
                <w:outline w:val="0"/>
                <w:color w:val="000000"/>
                <w:spacing w:val="0"/>
                <w:kern w:val="0"/>
                <w:position w:val="0"/>
                <w:sz w:val="22"/>
                <w:szCs w:val="22"/>
                <w:u w:val="none" w:color="000000"/>
                <w:vertAlign w:val="baseline"/>
                <w:rtl w:val="0"/>
              </w:rPr>
              <w:t>5 Minutes</w:t>
            </w:r>
          </w:p>
        </w:tc>
        <w:tc>
          <w:tcPr>
            <w:tcW w:type="dxa" w:w="954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rPr>
                <w:rFonts w:ascii="Times New Roman" w:cs="Times New Roman" w:hAnsi="Times New Roman" w:eastAsia="Times New Roman"/>
                <w:lang w:val="en-US"/>
              </w:rPr>
            </w:pPr>
            <w:r>
              <w:rPr>
                <w:rFonts w:ascii="Times New Roman" w:hAnsi="Times New Roman"/>
                <w:rtl w:val="0"/>
                <w:lang w:val="en-US"/>
              </w:rPr>
              <w:t>Expression/Closure:</w:t>
            </w:r>
          </w:p>
          <w:p>
            <w:pPr>
              <w:pStyle w:val="Body"/>
              <w:spacing w:after="0" w:line="240" w:lineRule="auto"/>
              <w:rPr>
                <w:rFonts w:ascii="Times New Roman" w:cs="Times New Roman" w:hAnsi="Times New Roman" w:eastAsia="Times New Roman"/>
              </w:rPr>
            </w:pPr>
            <w:r>
              <w:rPr>
                <w:rFonts w:ascii="Times New Roman" w:hAnsi="Times New Roman"/>
                <w:rtl w:val="0"/>
                <w:lang w:val="en-US"/>
              </w:rPr>
              <w:t>The students will clean up their chrome books and turn in the worksheet. They will then be handed a exit ticket. Here they will have to write down their favorite fact they got from the thing link information.</w:t>
            </w:r>
          </w:p>
          <w:p>
            <w:pPr>
              <w:pStyle w:val="Body"/>
              <w:spacing w:after="0" w:line="240" w:lineRule="auto"/>
            </w:pPr>
            <w:r>
              <w:rPr>
                <w:rFonts w:ascii="Times New Roman" w:cs="Times New Roman" w:hAnsi="Times New Roman" w:eastAsia="Times New Roman"/>
                <w:lang w:val="en-US"/>
              </w:rPr>
            </w:r>
          </w:p>
        </w:tc>
      </w:tr>
      <w:tr>
        <w:tblPrEx>
          <w:shd w:val="clear" w:color="auto" w:fill="ced7e7"/>
        </w:tblPrEx>
        <w:trPr>
          <w:trHeight w:val="481" w:hRule="atLeast"/>
        </w:trPr>
        <w:tc>
          <w:tcPr>
            <w:tcW w:type="dxa" w:w="578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Teacher Materials:</w:t>
            </w:r>
            <w:r>
              <w:rPr>
                <w:rFonts w:ascii="Times New Roman" w:hAnsi="Times New Roman"/>
                <w:b w:val="1"/>
                <w:bCs w:val="1"/>
                <w:i w:val="1"/>
                <w:iCs w:val="1"/>
                <w:rtl w:val="0"/>
                <w:lang w:val="en-US"/>
              </w:rPr>
              <w:t xml:space="preserve"> Projector, Lap Top, History Rap BattleVideo</w:t>
            </w:r>
          </w:p>
        </w:tc>
        <w:tc>
          <w:tcPr>
            <w:tcW w:type="dxa" w:w="494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Student Materials:</w:t>
            </w:r>
            <w:r>
              <w:rPr>
                <w:rFonts w:ascii="Times New Roman" w:hAnsi="Times New Roman"/>
                <w:b w:val="1"/>
                <w:bCs w:val="1"/>
                <w:i w:val="1"/>
                <w:iCs w:val="1"/>
                <w:rtl w:val="0"/>
                <w:lang w:val="en-US"/>
              </w:rPr>
              <w:t xml:space="preserve"> Chrome books, Worksheets, Pencil</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b w:val="1"/>
                <w:bCs w:val="1"/>
                <w:i w:val="1"/>
                <w:iCs w:val="1"/>
                <w:rtl w:val="0"/>
                <w:lang w:val="en-US"/>
              </w:rPr>
              <w:t>Resources/References:</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ccccc"/>
            <w:tcMar>
              <w:top w:type="dxa" w:w="80"/>
              <w:left w:type="dxa" w:w="80"/>
              <w:bottom w:type="dxa" w:w="80"/>
              <w:right w:type="dxa" w:w="80"/>
            </w:tcMar>
            <w:vAlign w:val="center"/>
          </w:tcPr>
          <w:p>
            <w:pPr>
              <w:pStyle w:val="Body"/>
              <w:spacing w:after="0" w:line="240" w:lineRule="auto"/>
              <w:jc w:val="center"/>
            </w:pPr>
            <w:r>
              <w:rPr>
                <w:rFonts w:ascii="Times New Roman" w:hAnsi="Times New Roman"/>
                <w:b w:val="1"/>
                <w:bCs w:val="1"/>
                <w:rtl w:val="0"/>
                <w:lang w:val="en-US"/>
              </w:rPr>
              <w:t xml:space="preserve">Self-Assessment </w:t>
            </w:r>
          </w:p>
        </w:tc>
      </w:tr>
      <w:tr>
        <w:tblPrEx>
          <w:shd w:val="clear" w:color="auto" w:fill="ced7e7"/>
        </w:tblPrEx>
        <w:trPr>
          <w:trHeight w:val="272" w:hRule="atLeast"/>
        </w:trPr>
        <w:tc>
          <w:tcPr>
            <w:tcW w:type="dxa" w:w="1072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spacing w:after="0" w:line="240" w:lineRule="auto"/>
            </w:pPr>
            <w:r>
              <w:rPr>
                <w:rFonts w:ascii="Times New Roman" w:hAnsi="Times New Roman"/>
                <w:i w:val="1"/>
                <w:iCs w:val="1"/>
                <w:rtl w:val="0"/>
                <w:lang w:val="en-US"/>
              </w:rPr>
              <w:t>Following the delivery of your lesson, enter your reflections on its strengths and weaknesses here.</w:t>
            </w:r>
          </w:p>
        </w:tc>
      </w:tr>
    </w:tbl>
    <w:p>
      <w:pPr>
        <w:pStyle w:val="Body"/>
        <w:widowControl w:val="0"/>
        <w:spacing w:line="240" w:lineRule="auto"/>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Hyperlink.0">
    <w:name w:val="Hyperlink.0"/>
    <w:basedOn w:val="Hyperlink"/>
    <w:next w:val="Hyperlink.0"/>
    <w:rPr>
      <w:color w:val="0000ff"/>
      <w:u w:val="single" w:color="0000ff"/>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